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94" w:rsidRPr="00830ABD" w:rsidRDefault="00834A94" w:rsidP="00834A94">
      <w:pPr>
        <w:tabs>
          <w:tab w:val="left" w:pos="6237"/>
        </w:tabs>
        <w:jc w:val="left"/>
        <w:rPr>
          <w:rFonts w:ascii="ＭＳ ゴシック" w:eastAsia="ＭＳ ゴシック" w:hAnsi="ＭＳ ゴシック"/>
        </w:rPr>
      </w:pPr>
      <w:bookmarkStart w:id="0" w:name="_GoBack"/>
      <w:bookmarkEnd w:id="0"/>
      <w:r w:rsidRPr="00830ABD">
        <w:rPr>
          <w:rFonts w:ascii="ＭＳ ゴシック" w:eastAsia="ＭＳ ゴシック" w:hAnsi="ＭＳ ゴシック" w:hint="eastAsia"/>
        </w:rPr>
        <w:t>《実践へのアドバイス》</w:t>
      </w:r>
      <w:r w:rsidR="0019749E" w:rsidRPr="00830ABD">
        <w:rPr>
          <w:rFonts w:ascii="ＭＳ ゴシック" w:eastAsia="ＭＳ ゴシック" w:hAnsi="ＭＳ ゴシック" w:hint="eastAsia"/>
        </w:rPr>
        <w:t>＠内山直美</w:t>
      </w:r>
    </w:p>
    <w:p w:rsidR="00E22E00" w:rsidRPr="00764B10" w:rsidRDefault="0019749E" w:rsidP="00E22E00">
      <w:pPr>
        <w:tabs>
          <w:tab w:val="left" w:pos="6237"/>
        </w:tabs>
        <w:jc w:val="left"/>
        <w:rPr>
          <w:rFonts w:ascii="ＭＳ 明朝" w:eastAsia="ＭＳ 明朝" w:hAnsi="ＭＳ 明朝"/>
        </w:rPr>
      </w:pPr>
      <w:r w:rsidRPr="00834A94">
        <w:rPr>
          <w:noProof/>
        </w:rPr>
        <w:drawing>
          <wp:anchor distT="0" distB="0" distL="114300" distR="114300" simplePos="0" relativeHeight="251658240" behindDoc="0" locked="0" layoutInCell="1" allowOverlap="1" wp14:anchorId="0D3FE6D7">
            <wp:simplePos x="0" y="0"/>
            <wp:positionH relativeFrom="margin">
              <wp:align>right</wp:align>
            </wp:positionH>
            <wp:positionV relativeFrom="margin">
              <wp:posOffset>262573</wp:posOffset>
            </wp:positionV>
            <wp:extent cx="2033270" cy="2886075"/>
            <wp:effectExtent l="0" t="0" r="508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3721" t="12048" r="14826" b="11897"/>
                    <a:stretch/>
                  </pic:blipFill>
                  <pic:spPr bwMode="auto">
                    <a:xfrm>
                      <a:off x="0" y="0"/>
                      <a:ext cx="2033270" cy="288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4A94" w:rsidRPr="00764B10">
        <w:rPr>
          <w:rFonts w:ascii="ＭＳ 明朝" w:eastAsia="ＭＳ 明朝" w:hAnsi="ＭＳ 明朝" w:hint="eastAsia"/>
        </w:rPr>
        <w:t xml:space="preserve">　今回の「10.30から考える沖縄県」の授業において活用した教材は、</w:t>
      </w:r>
      <w:r w:rsidR="00E22E00" w:rsidRPr="00764B10">
        <w:rPr>
          <w:rFonts w:ascii="ＭＳ 明朝" w:eastAsia="ＭＳ 明朝" w:hAnsi="ＭＳ 明朝" w:hint="eastAsia"/>
          <w:u w:val="single"/>
        </w:rPr>
        <w:t>沖縄</w:t>
      </w:r>
      <w:r w:rsidR="00E22E00" w:rsidRPr="00764B10">
        <w:rPr>
          <w:rFonts w:ascii="ＭＳ 明朝" w:eastAsia="ＭＳ 明朝" w:hAnsi="ＭＳ 明朝"/>
          <w:u w:val="single"/>
        </w:rPr>
        <w:t>NGOセンター監修、発行</w:t>
      </w:r>
      <w:r w:rsidR="00E22E00" w:rsidRPr="00764B10">
        <w:rPr>
          <w:rFonts w:ascii="ＭＳ 明朝" w:eastAsia="ＭＳ 明朝" w:hAnsi="ＭＳ 明朝" w:hint="eastAsia"/>
          <w:u w:val="single"/>
        </w:rPr>
        <w:t>の『レッツスタディ！</w:t>
      </w:r>
      <w:r w:rsidR="00E22E00" w:rsidRPr="00764B10">
        <w:rPr>
          <w:rFonts w:ascii="ＭＳ 明朝" w:eastAsia="ＭＳ 明朝" w:hAnsi="ＭＳ 明朝"/>
          <w:u w:val="single"/>
        </w:rPr>
        <w:t xml:space="preserve"> 世界のウチナーンチュ</w:t>
      </w:r>
      <w:r w:rsidR="00E22E00" w:rsidRPr="00764B10">
        <w:rPr>
          <w:rFonts w:ascii="ＭＳ 明朝" w:eastAsia="ＭＳ 明朝" w:hAnsi="ＭＳ 明朝" w:hint="eastAsia"/>
          <w:u w:val="single"/>
        </w:rPr>
        <w:t>』（2017年3月発行）</w:t>
      </w:r>
      <w:r w:rsidR="00E22E00" w:rsidRPr="00764B10">
        <w:rPr>
          <w:rFonts w:ascii="ＭＳ 明朝" w:eastAsia="ＭＳ 明朝" w:hAnsi="ＭＳ 明朝" w:hint="eastAsia"/>
        </w:rPr>
        <w:t>から活用した。この教材集は、2006年作成された「沖縄移民」教材の3冊目である。</w:t>
      </w:r>
      <w:r w:rsidR="00A00CA2" w:rsidRPr="00764B10">
        <w:rPr>
          <w:rFonts w:ascii="ＭＳ 明朝" w:eastAsia="ＭＳ 明朝" w:hAnsi="ＭＳ 明朝" w:hint="eastAsia"/>
        </w:rPr>
        <w:t>本教材集は、</w:t>
      </w:r>
      <w:r w:rsidR="00E22E00" w:rsidRPr="00764B10">
        <w:rPr>
          <w:rFonts w:ascii="ＭＳ 明朝" w:eastAsia="ＭＳ 明朝" w:hAnsi="ＭＳ 明朝" w:hint="eastAsia"/>
        </w:rPr>
        <w:t>第6回世界のウチナーンチュ大会後に作成、発行されているので新しい視点の教材も入っているのでおすすめ</w:t>
      </w:r>
      <w:r w:rsidR="00764B10">
        <w:rPr>
          <w:rFonts w:ascii="ＭＳ 明朝" w:eastAsia="ＭＳ 明朝" w:hAnsi="ＭＳ 明朝" w:hint="eastAsia"/>
        </w:rPr>
        <w:t>したい。</w:t>
      </w:r>
    </w:p>
    <w:p w:rsidR="00764B10" w:rsidRDefault="00A00CA2" w:rsidP="00E22E00">
      <w:pPr>
        <w:tabs>
          <w:tab w:val="left" w:pos="6237"/>
        </w:tabs>
        <w:jc w:val="left"/>
        <w:rPr>
          <w:rFonts w:ascii="ＭＳ 明朝" w:eastAsia="ＭＳ 明朝" w:hAnsi="ＭＳ 明朝"/>
        </w:rPr>
      </w:pPr>
      <w:r w:rsidRPr="00764B10">
        <w:rPr>
          <w:rFonts w:ascii="ＭＳ 明朝" w:eastAsia="ＭＳ 明朝" w:hAnsi="ＭＳ 明朝" w:hint="eastAsia"/>
        </w:rPr>
        <w:t xml:space="preserve">　昨年度は、移民学習のスタートということで、移民1世にスポットをあてた教材を活用し、初期移民の様子にしぼったフォトランゲージで学びを展開した。初期移民の苦労の末に、現在の世界のウチナーンチュの活躍があることを子供たちは実感した。</w:t>
      </w:r>
    </w:p>
    <w:p w:rsidR="00764B10" w:rsidRDefault="00A00CA2" w:rsidP="00764B10">
      <w:pPr>
        <w:tabs>
          <w:tab w:val="left" w:pos="6237"/>
        </w:tabs>
        <w:ind w:firstLineChars="100" w:firstLine="210"/>
        <w:jc w:val="left"/>
        <w:rPr>
          <w:rFonts w:ascii="ＭＳ 明朝" w:eastAsia="ＭＳ 明朝" w:hAnsi="ＭＳ 明朝"/>
        </w:rPr>
      </w:pPr>
      <w:r w:rsidRPr="00764B10">
        <w:rPr>
          <w:rFonts w:ascii="ＭＳ 明朝" w:eastAsia="ＭＳ 明朝" w:hAnsi="ＭＳ 明朝" w:hint="eastAsia"/>
        </w:rPr>
        <w:t>今年度は2年目ということで、</w:t>
      </w:r>
      <w:r w:rsidR="00E22E00" w:rsidRPr="00764B10">
        <w:rPr>
          <w:rFonts w:ascii="ＭＳ 明朝" w:eastAsia="ＭＳ 明朝" w:hAnsi="ＭＳ 明朝" w:hint="eastAsia"/>
        </w:rPr>
        <w:t>「海から豚がやってきた」のストーリーを写真紙芝居形式で想像しながらお話を作</w:t>
      </w:r>
      <w:r w:rsidRPr="00764B10">
        <w:rPr>
          <w:rFonts w:ascii="ＭＳ 明朝" w:eastAsia="ＭＳ 明朝" w:hAnsi="ＭＳ 明朝" w:hint="eastAsia"/>
        </w:rPr>
        <w:t>る教材を活用した</w:t>
      </w:r>
      <w:r w:rsidR="00E22E00" w:rsidRPr="00764B10">
        <w:rPr>
          <w:rFonts w:ascii="ＭＳ 明朝" w:eastAsia="ＭＳ 明朝" w:hAnsi="ＭＳ 明朝" w:hint="eastAsia"/>
        </w:rPr>
        <w:t>。ほとんどのグループにおいて、豚は沖縄からハワイに送られたと想定したストーリーを展開させるので、実際はハワイの県系人たち</w:t>
      </w:r>
      <w:r w:rsidR="0019749E">
        <w:rPr>
          <w:rFonts w:ascii="ＭＳ 明朝" w:eastAsia="ＭＳ 明朝" w:hAnsi="ＭＳ 明朝" w:hint="eastAsia"/>
        </w:rPr>
        <w:t>が</w:t>
      </w:r>
      <w:r w:rsidR="00E22E00" w:rsidRPr="00764B10">
        <w:rPr>
          <w:rFonts w:ascii="ＭＳ 明朝" w:eastAsia="ＭＳ 明朝" w:hAnsi="ＭＳ 明朝" w:hint="eastAsia"/>
        </w:rPr>
        <w:t>寄付金を集めて550頭の豚を送ったという展開に</w:t>
      </w:r>
      <w:r w:rsidRPr="00764B10">
        <w:rPr>
          <w:rFonts w:ascii="ＭＳ 明朝" w:eastAsia="ＭＳ 明朝" w:hAnsi="ＭＳ 明朝" w:hint="eastAsia"/>
        </w:rPr>
        <w:t>驚く</w:t>
      </w:r>
      <w:r w:rsidR="00E22E00" w:rsidRPr="00764B10">
        <w:rPr>
          <w:rFonts w:ascii="ＭＳ 明朝" w:eastAsia="ＭＳ 明朝" w:hAnsi="ＭＳ 明朝" w:hint="eastAsia"/>
        </w:rPr>
        <w:t>。</w:t>
      </w:r>
      <w:r w:rsidRPr="00764B10">
        <w:rPr>
          <w:rFonts w:ascii="ＭＳ 明朝" w:eastAsia="ＭＳ 明朝" w:hAnsi="ＭＳ 明朝" w:hint="eastAsia"/>
        </w:rPr>
        <w:t>現在の沖縄の豚肉文化がハワイの県系人の送った豚で復興することも納得</w:t>
      </w:r>
      <w:r w:rsidR="0019749E">
        <w:rPr>
          <w:rFonts w:ascii="ＭＳ 明朝" w:eastAsia="ＭＳ 明朝" w:hAnsi="ＭＳ 明朝" w:hint="eastAsia"/>
        </w:rPr>
        <w:t>した</w:t>
      </w:r>
      <w:r w:rsidRPr="00764B10">
        <w:rPr>
          <w:rFonts w:ascii="ＭＳ 明朝" w:eastAsia="ＭＳ 明朝" w:hAnsi="ＭＳ 明朝" w:hint="eastAsia"/>
        </w:rPr>
        <w:t>様子である。</w:t>
      </w:r>
      <w:r w:rsidR="00764B10">
        <w:rPr>
          <w:rFonts w:ascii="ＭＳ 明朝" w:eastAsia="ＭＳ 明朝" w:hAnsi="ＭＳ 明朝" w:hint="eastAsia"/>
        </w:rPr>
        <w:t>本実践では、</w:t>
      </w:r>
      <w:r w:rsidRPr="00764B10">
        <w:rPr>
          <w:rFonts w:ascii="ＭＳ 明朝" w:eastAsia="ＭＳ 明朝" w:hAnsi="ＭＳ 明朝" w:hint="eastAsia"/>
        </w:rPr>
        <w:t>先月9月にハワイで「海を越えた豚の日」</w:t>
      </w:r>
      <w:r w:rsidR="00764B10">
        <w:rPr>
          <w:rFonts w:ascii="ＭＳ 明朝" w:eastAsia="ＭＳ 明朝" w:hAnsi="ＭＳ 明朝" w:hint="eastAsia"/>
        </w:rPr>
        <w:t>70年を</w:t>
      </w:r>
      <w:r w:rsidRPr="00764B10">
        <w:rPr>
          <w:rFonts w:ascii="ＭＳ 明朝" w:eastAsia="ＭＳ 明朝" w:hAnsi="ＭＳ 明朝" w:hint="eastAsia"/>
        </w:rPr>
        <w:t>記念した宣言が出されたことも子供たちに伝えようと新聞記事も活用した。</w:t>
      </w:r>
      <w:r w:rsidR="00764B10">
        <w:rPr>
          <w:rFonts w:ascii="ＭＳ 明朝" w:eastAsia="ＭＳ 明朝" w:hAnsi="ＭＳ 明朝" w:hint="eastAsia"/>
        </w:rPr>
        <w:t>70年たった現在も、ハワイのウチナーンチュは豚を送った日を忘れず、記念日として残そうとする行動にさらに驚かされる。そこから、「なぜ、世界のウチナーンチュは沖縄を誇りに思うのか」を問い直した。</w:t>
      </w:r>
    </w:p>
    <w:p w:rsidR="00764B10" w:rsidRDefault="00764B10" w:rsidP="00764B10">
      <w:pPr>
        <w:tabs>
          <w:tab w:val="left" w:pos="6237"/>
        </w:tabs>
        <w:ind w:firstLineChars="100" w:firstLine="210"/>
        <w:jc w:val="left"/>
        <w:rPr>
          <w:rFonts w:ascii="ＭＳ 明朝" w:eastAsia="ＭＳ 明朝" w:hAnsi="ＭＳ 明朝"/>
        </w:rPr>
      </w:pPr>
      <w:r>
        <w:rPr>
          <w:rFonts w:ascii="ＭＳ 明朝" w:eastAsia="ＭＳ 明朝" w:hAnsi="ＭＳ 明朝" w:hint="eastAsia"/>
        </w:rPr>
        <w:t>3年目になる次年度は、第6回世界のウチナーンチュ大会で宣言された「世界のウチナーンチュの日宣言」を活用</w:t>
      </w:r>
      <w:r w:rsidR="0019749E">
        <w:rPr>
          <w:rFonts w:ascii="ＭＳ 明朝" w:eastAsia="ＭＳ 明朝" w:hAnsi="ＭＳ 明朝" w:hint="eastAsia"/>
        </w:rPr>
        <w:t>することで、</w:t>
      </w:r>
      <w:r>
        <w:rPr>
          <w:rFonts w:ascii="ＭＳ 明朝" w:eastAsia="ＭＳ 明朝" w:hAnsi="ＭＳ 明朝" w:hint="eastAsia"/>
        </w:rPr>
        <w:t>沖縄の特有性について</w:t>
      </w:r>
      <w:r w:rsidR="0019749E">
        <w:rPr>
          <w:rFonts w:ascii="ＭＳ 明朝" w:eastAsia="ＭＳ 明朝" w:hAnsi="ＭＳ 明朝" w:hint="eastAsia"/>
        </w:rPr>
        <w:t>理解することができると考える。</w:t>
      </w:r>
    </w:p>
    <w:p w:rsidR="0019749E" w:rsidRPr="0019749E" w:rsidRDefault="0019749E" w:rsidP="00764B10">
      <w:pPr>
        <w:tabs>
          <w:tab w:val="left" w:pos="6237"/>
        </w:tabs>
        <w:ind w:firstLineChars="100" w:firstLine="210"/>
        <w:jc w:val="left"/>
        <w:rPr>
          <w:rFonts w:ascii="ＭＳ 明朝" w:eastAsia="ＭＳ 明朝" w:hAnsi="ＭＳ 明朝"/>
        </w:rPr>
      </w:pPr>
      <w:r w:rsidRPr="0019749E">
        <w:rPr>
          <w:rFonts w:ascii="ＭＳ 明朝" w:eastAsia="ＭＳ 明朝" w:hAnsi="ＭＳ 明朝" w:hint="eastAsia"/>
        </w:rPr>
        <w:t>『レッツスタディ！</w:t>
      </w:r>
      <w:r w:rsidRPr="0019749E">
        <w:rPr>
          <w:rFonts w:ascii="ＭＳ 明朝" w:eastAsia="ＭＳ 明朝" w:hAnsi="ＭＳ 明朝"/>
        </w:rPr>
        <w:t xml:space="preserve"> 世界のウチナーンチュ』</w:t>
      </w:r>
      <w:r>
        <w:rPr>
          <w:rFonts w:ascii="ＭＳ 明朝" w:eastAsia="ＭＳ 明朝" w:hAnsi="ＭＳ 明朝" w:hint="eastAsia"/>
        </w:rPr>
        <w:t>は、成長段階を考慮しながら移民について学ぶことができる。小学校低学年から高校生まで学べる内容になっている。上記で述べた学習内容については、この教材集にすべて掲載されているので、多くの先生方に手に取ってもらって活用してほしい。</w:t>
      </w:r>
    </w:p>
    <w:p w:rsidR="00764B10" w:rsidRPr="00764B10" w:rsidRDefault="00764B10" w:rsidP="00764B10">
      <w:pPr>
        <w:tabs>
          <w:tab w:val="left" w:pos="6237"/>
        </w:tabs>
        <w:ind w:firstLineChars="100" w:firstLine="210"/>
        <w:jc w:val="left"/>
        <w:rPr>
          <w:rFonts w:ascii="ＭＳ 明朝" w:eastAsia="ＭＳ 明朝" w:hAnsi="ＭＳ 明朝"/>
        </w:rPr>
      </w:pPr>
    </w:p>
    <w:p w:rsidR="00A00CA2" w:rsidRPr="00830ABD" w:rsidRDefault="00764B10" w:rsidP="00764B10">
      <w:pPr>
        <w:tabs>
          <w:tab w:val="left" w:pos="6237"/>
        </w:tabs>
        <w:jc w:val="left"/>
        <w:rPr>
          <w:rFonts w:ascii="ＭＳ ゴシック" w:eastAsia="ＭＳ ゴシック" w:hAnsi="ＭＳ ゴシック"/>
        </w:rPr>
      </w:pPr>
      <w:r w:rsidRPr="00830ABD">
        <w:rPr>
          <w:rFonts w:ascii="ＭＳ ゴシック" w:eastAsia="ＭＳ ゴシック" w:hAnsi="ＭＳ ゴシック" w:hint="eastAsia"/>
        </w:rPr>
        <w:t>《学年段階における</w:t>
      </w:r>
      <w:r w:rsidR="00A00CA2" w:rsidRPr="00830ABD">
        <w:rPr>
          <w:rFonts w:ascii="ＭＳ ゴシック" w:eastAsia="ＭＳ ゴシック" w:hAnsi="ＭＳ ゴシック" w:hint="eastAsia"/>
        </w:rPr>
        <w:t>「移民」に関する系統的な学びの展開</w:t>
      </w:r>
      <w:r w:rsidRPr="00830ABD">
        <w:rPr>
          <w:rFonts w:ascii="ＭＳ ゴシック" w:eastAsia="ＭＳ ゴシック" w:hAnsi="ＭＳ ゴシック" w:hint="eastAsia"/>
        </w:rPr>
        <w:t>例》</w:t>
      </w:r>
    </w:p>
    <w:tbl>
      <w:tblPr>
        <w:tblStyle w:val="a3"/>
        <w:tblW w:w="10490" w:type="dxa"/>
        <w:tblInd w:w="-5" w:type="dxa"/>
        <w:tblLook w:val="04A0" w:firstRow="1" w:lastRow="0" w:firstColumn="1" w:lastColumn="0" w:noHBand="0" w:noVBand="1"/>
      </w:tblPr>
      <w:tblGrid>
        <w:gridCol w:w="993"/>
        <w:gridCol w:w="9497"/>
      </w:tblGrid>
      <w:tr w:rsidR="00A00CA2" w:rsidRPr="00764B10" w:rsidTr="0019749E">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00CA2" w:rsidRPr="00764B10" w:rsidRDefault="00A00CA2" w:rsidP="0019749E">
            <w:pPr>
              <w:snapToGrid w:val="0"/>
              <w:rPr>
                <w:rFonts w:ascii="ＭＳ 明朝" w:eastAsia="ＭＳ 明朝" w:hAnsi="ＭＳ 明朝"/>
              </w:rPr>
            </w:pPr>
            <w:r w:rsidRPr="00764B10">
              <w:rPr>
                <w:rFonts w:ascii="ＭＳ 明朝" w:eastAsia="ＭＳ 明朝" w:hAnsi="ＭＳ 明朝" w:hint="eastAsia"/>
              </w:rPr>
              <w:t>1学年</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A00CA2" w:rsidRPr="00764B10" w:rsidRDefault="00A00CA2" w:rsidP="0019749E">
            <w:pPr>
              <w:snapToGrid w:val="0"/>
              <w:ind w:left="210" w:hangingChars="100" w:hanging="210"/>
              <w:rPr>
                <w:rFonts w:ascii="ＭＳ 明朝" w:eastAsia="ＭＳ 明朝" w:hAnsi="ＭＳ 明朝"/>
              </w:rPr>
            </w:pPr>
            <w:r w:rsidRPr="00764B10">
              <w:rPr>
                <w:rFonts w:ascii="ＭＳ 明朝" w:eastAsia="ＭＳ 明朝" w:hAnsi="ＭＳ 明朝" w:hint="eastAsia"/>
              </w:rPr>
              <w:t>学習課題：「なぜ，世界のウチナーンチュは沖縄を大切に思うのだろうか」</w:t>
            </w:r>
          </w:p>
          <w:p w:rsidR="00A00CA2" w:rsidRPr="00764B10" w:rsidRDefault="00A00CA2" w:rsidP="0019749E">
            <w:pPr>
              <w:snapToGrid w:val="0"/>
              <w:ind w:left="840" w:hangingChars="400" w:hanging="840"/>
              <w:rPr>
                <w:rFonts w:ascii="ＭＳ 明朝" w:eastAsia="ＭＳ 明朝" w:hAnsi="ＭＳ 明朝"/>
              </w:rPr>
            </w:pPr>
            <w:r w:rsidRPr="00764B10">
              <w:rPr>
                <w:rFonts w:ascii="ＭＳ 明朝" w:eastAsia="ＭＳ 明朝" w:hAnsi="ＭＳ 明朝" w:hint="eastAsia"/>
              </w:rPr>
              <w:t>ねらい：世界のウチナーンチュ大会の映像を見ることで，世界のウチナーンチュが５年に１度沖縄に帰る理由を考え，沖縄が移</w:t>
            </w:r>
            <w:r w:rsidRPr="00764B10">
              <w:rPr>
                <w:rFonts w:ascii="ＭＳ 明朝" w:eastAsia="ＭＳ 明朝" w:hAnsi="ＭＳ 明朝" w:hint="eastAsia"/>
                <w:color w:val="000000" w:themeColor="text1"/>
              </w:rPr>
              <w:t>民県であると同時に，沖縄アイデンティティを求める県系人の気持ちを考えることにより</w:t>
            </w:r>
            <w:r w:rsidRPr="00764B10">
              <w:rPr>
                <w:rFonts w:ascii="ＭＳ 明朝" w:eastAsia="ＭＳ 明朝" w:hAnsi="ＭＳ 明朝" w:hint="eastAsia"/>
              </w:rPr>
              <w:t>，世界における沖縄の可能性を考える。</w:t>
            </w:r>
          </w:p>
          <w:p w:rsidR="0019749E" w:rsidRDefault="00A00CA2" w:rsidP="0019749E">
            <w:pPr>
              <w:snapToGrid w:val="0"/>
              <w:rPr>
                <w:rFonts w:ascii="ＭＳ 明朝" w:eastAsia="ＭＳ 明朝" w:hAnsi="ＭＳ 明朝"/>
              </w:rPr>
            </w:pPr>
            <w:r w:rsidRPr="00764B10">
              <w:rPr>
                <w:rFonts w:ascii="ＭＳ 明朝" w:eastAsia="ＭＳ 明朝" w:hAnsi="ＭＳ 明朝" w:hint="eastAsia"/>
              </w:rPr>
              <w:t>①主体的な学び：世界のウチナーンチュの映像を見ることでウチナーンチュに興味を持つ。</w:t>
            </w:r>
          </w:p>
          <w:p w:rsidR="00764B10" w:rsidRDefault="00A00CA2" w:rsidP="0019749E">
            <w:pPr>
              <w:snapToGrid w:val="0"/>
              <w:rPr>
                <w:rFonts w:ascii="ＭＳ 明朝" w:eastAsia="ＭＳ 明朝" w:hAnsi="ＭＳ 明朝"/>
              </w:rPr>
            </w:pPr>
            <w:r w:rsidRPr="00764B10">
              <w:rPr>
                <w:rFonts w:ascii="ＭＳ 明朝" w:eastAsia="ＭＳ 明朝" w:hAnsi="ＭＳ 明朝" w:hint="eastAsia"/>
              </w:rPr>
              <w:t>②対話的な学び：フォトランゲージを通してグループで移民者の生活を考える。</w:t>
            </w:r>
          </w:p>
          <w:p w:rsidR="00A00CA2" w:rsidRPr="00764B10" w:rsidRDefault="00A00CA2" w:rsidP="0019749E">
            <w:pPr>
              <w:snapToGrid w:val="0"/>
              <w:rPr>
                <w:rFonts w:ascii="ＭＳ 明朝" w:eastAsia="ＭＳ 明朝" w:hAnsi="ＭＳ 明朝"/>
              </w:rPr>
            </w:pPr>
            <w:r w:rsidRPr="00764B10">
              <w:rPr>
                <w:rFonts w:ascii="ＭＳ 明朝" w:eastAsia="ＭＳ 明朝" w:hAnsi="ＭＳ 明朝" w:hint="eastAsia"/>
              </w:rPr>
              <w:t>③深い学び：ウチナーンチュが沖縄を誇りに思う理由を考える。</w:t>
            </w:r>
          </w:p>
        </w:tc>
      </w:tr>
      <w:tr w:rsidR="00A00CA2" w:rsidRPr="00764B10" w:rsidTr="0019749E">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00CA2" w:rsidRPr="00764B10" w:rsidRDefault="00A00CA2" w:rsidP="0019749E">
            <w:pPr>
              <w:snapToGrid w:val="0"/>
              <w:rPr>
                <w:rFonts w:ascii="ＭＳ 明朝" w:eastAsia="ＭＳ 明朝" w:hAnsi="ＭＳ 明朝"/>
              </w:rPr>
            </w:pPr>
            <w:r w:rsidRPr="00764B10">
              <w:rPr>
                <w:rFonts w:ascii="ＭＳ 明朝" w:eastAsia="ＭＳ 明朝" w:hAnsi="ＭＳ 明朝" w:hint="eastAsia"/>
              </w:rPr>
              <w:t>2学年</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A00CA2" w:rsidRPr="00764B10" w:rsidRDefault="00A00CA2" w:rsidP="0019749E">
            <w:pPr>
              <w:snapToGrid w:val="0"/>
              <w:ind w:left="210" w:hangingChars="100" w:hanging="210"/>
              <w:rPr>
                <w:rFonts w:ascii="ＭＳ 明朝" w:eastAsia="ＭＳ 明朝" w:hAnsi="ＭＳ 明朝"/>
              </w:rPr>
            </w:pPr>
            <w:r w:rsidRPr="00764B10">
              <w:rPr>
                <w:rFonts w:ascii="ＭＳ 明朝" w:eastAsia="ＭＳ 明朝" w:hAnsi="ＭＳ 明朝" w:hint="eastAsia"/>
              </w:rPr>
              <w:t>学習課題：「世界のウチナーンチュはどのように活躍しているのか」</w:t>
            </w:r>
          </w:p>
          <w:p w:rsidR="00A00CA2" w:rsidRPr="00764B10" w:rsidRDefault="00A00CA2" w:rsidP="0019749E">
            <w:pPr>
              <w:snapToGrid w:val="0"/>
              <w:ind w:left="840" w:hangingChars="400" w:hanging="840"/>
              <w:rPr>
                <w:rFonts w:ascii="ＭＳ 明朝" w:eastAsia="ＭＳ 明朝" w:hAnsi="ＭＳ 明朝"/>
              </w:rPr>
            </w:pPr>
            <w:r w:rsidRPr="00764B10">
              <w:rPr>
                <w:rFonts w:ascii="ＭＳ 明朝" w:eastAsia="ＭＳ 明朝" w:hAnsi="ＭＳ 明朝" w:hint="eastAsia"/>
              </w:rPr>
              <w:t>ねらい：世界のウチナーンチュが移民を開始して100年以上になる。特に2世以降の人々の活躍を知ることで，移民先の暮らしと沖縄を結びつける。また，移民先で沖縄の文化を大切に受け継いでいるウチナーンチュ社会を知り，世界における沖縄の可能性を考える。</w:t>
            </w:r>
          </w:p>
          <w:p w:rsidR="00A00CA2" w:rsidRPr="00764B10" w:rsidRDefault="00A00CA2" w:rsidP="0019749E">
            <w:pPr>
              <w:snapToGrid w:val="0"/>
              <w:rPr>
                <w:rFonts w:ascii="ＭＳ 明朝" w:eastAsia="ＭＳ 明朝" w:hAnsi="ＭＳ 明朝"/>
              </w:rPr>
            </w:pPr>
            <w:r w:rsidRPr="00764B10">
              <w:rPr>
                <w:rFonts w:ascii="ＭＳ 明朝" w:eastAsia="ＭＳ 明朝" w:hAnsi="ＭＳ 明朝" w:hint="eastAsia"/>
              </w:rPr>
              <w:t>①主体的な学び：世界のウチナーンチュの活躍を知り沖縄の可能性を探る。</w:t>
            </w:r>
          </w:p>
          <w:p w:rsidR="00764B10" w:rsidRDefault="00A00CA2" w:rsidP="0019749E">
            <w:pPr>
              <w:snapToGrid w:val="0"/>
              <w:rPr>
                <w:rFonts w:ascii="ＭＳ 明朝" w:eastAsia="ＭＳ 明朝" w:hAnsi="ＭＳ 明朝"/>
              </w:rPr>
            </w:pPr>
            <w:r w:rsidRPr="00764B10">
              <w:rPr>
                <w:rFonts w:ascii="ＭＳ 明朝" w:eastAsia="ＭＳ 明朝" w:hAnsi="ＭＳ 明朝" w:hint="eastAsia"/>
              </w:rPr>
              <w:t>②対話的な学び：フォトランゲージを通して沖縄を思う移民先のウチナーンチュの思いを想像する。</w:t>
            </w:r>
          </w:p>
          <w:p w:rsidR="00A00CA2" w:rsidRPr="00764B10" w:rsidRDefault="00A00CA2" w:rsidP="0019749E">
            <w:pPr>
              <w:snapToGrid w:val="0"/>
              <w:rPr>
                <w:rFonts w:ascii="ＭＳ 明朝" w:eastAsia="ＭＳ 明朝" w:hAnsi="ＭＳ 明朝"/>
              </w:rPr>
            </w:pPr>
            <w:r w:rsidRPr="00764B10">
              <w:rPr>
                <w:rFonts w:ascii="ＭＳ 明朝" w:eastAsia="ＭＳ 明朝" w:hAnsi="ＭＳ 明朝" w:hint="eastAsia"/>
              </w:rPr>
              <w:t>③深い学び：ウチナーンチュが活躍した背景を知り，</w:t>
            </w:r>
            <w:r w:rsidRPr="00764B10">
              <w:rPr>
                <w:rFonts w:ascii="ＭＳ 明朝" w:eastAsia="ＭＳ 明朝" w:hAnsi="ＭＳ 明朝" w:hint="eastAsia"/>
                <w:color w:val="000000" w:themeColor="text1"/>
              </w:rPr>
              <w:t>今の自分と比較させる。</w:t>
            </w:r>
          </w:p>
        </w:tc>
      </w:tr>
      <w:tr w:rsidR="00A00CA2" w:rsidRPr="00764B10" w:rsidTr="0019749E">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00CA2" w:rsidRPr="00764B10" w:rsidRDefault="00A00CA2" w:rsidP="0019749E">
            <w:pPr>
              <w:snapToGrid w:val="0"/>
              <w:rPr>
                <w:rFonts w:ascii="ＭＳ 明朝" w:eastAsia="ＭＳ 明朝" w:hAnsi="ＭＳ 明朝"/>
              </w:rPr>
            </w:pPr>
            <w:r w:rsidRPr="00764B10">
              <w:rPr>
                <w:rFonts w:ascii="ＭＳ 明朝" w:eastAsia="ＭＳ 明朝" w:hAnsi="ＭＳ 明朝" w:hint="eastAsia"/>
              </w:rPr>
              <w:t>3学年</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A00CA2" w:rsidRPr="00764B10" w:rsidRDefault="00A00CA2" w:rsidP="0019749E">
            <w:pPr>
              <w:snapToGrid w:val="0"/>
              <w:ind w:left="210" w:hangingChars="100" w:hanging="210"/>
              <w:rPr>
                <w:rFonts w:ascii="ＭＳ 明朝" w:eastAsia="ＭＳ 明朝" w:hAnsi="ＭＳ 明朝"/>
              </w:rPr>
            </w:pPr>
            <w:r w:rsidRPr="00764B10">
              <w:rPr>
                <w:rFonts w:ascii="ＭＳ 明朝" w:eastAsia="ＭＳ 明朝" w:hAnsi="ＭＳ 明朝" w:hint="eastAsia"/>
              </w:rPr>
              <w:t>学習課題：「世界のウチナーンチュと沖縄はどのように結びついているか」</w:t>
            </w:r>
          </w:p>
          <w:p w:rsidR="00A00CA2" w:rsidRPr="00764B10" w:rsidRDefault="00A00CA2" w:rsidP="0019749E">
            <w:pPr>
              <w:snapToGrid w:val="0"/>
              <w:ind w:left="840" w:hangingChars="400" w:hanging="840"/>
              <w:rPr>
                <w:rFonts w:ascii="ＭＳ 明朝" w:eastAsia="ＭＳ 明朝" w:hAnsi="ＭＳ 明朝"/>
              </w:rPr>
            </w:pPr>
            <w:r w:rsidRPr="00764B10">
              <w:rPr>
                <w:rFonts w:ascii="ＭＳ 明朝" w:eastAsia="ＭＳ 明朝" w:hAnsi="ＭＳ 明朝" w:hint="eastAsia"/>
              </w:rPr>
              <w:t>ねらい：移民先で苦労したウチナーンチュの生活の様子と，出稼ぎ移民で移民先から日本に渡ってきた県系人の生活を，現代社会の抱えている問題や世界のウチナーンチュと沖縄の結びつきの可能性を探る。</w:t>
            </w:r>
          </w:p>
          <w:p w:rsidR="00764B10" w:rsidRDefault="00A00CA2" w:rsidP="0019749E">
            <w:pPr>
              <w:snapToGrid w:val="0"/>
              <w:rPr>
                <w:rFonts w:ascii="ＭＳ 明朝" w:eastAsia="ＭＳ 明朝" w:hAnsi="ＭＳ 明朝"/>
              </w:rPr>
            </w:pPr>
            <w:r w:rsidRPr="00764B10">
              <w:rPr>
                <w:rFonts w:ascii="ＭＳ 明朝" w:eastAsia="ＭＳ 明朝" w:hAnsi="ＭＳ 明朝" w:hint="eastAsia"/>
              </w:rPr>
              <w:t>①主体的な学び：</w:t>
            </w:r>
            <w:r w:rsidR="0019749E">
              <w:rPr>
                <w:rFonts w:ascii="ＭＳ 明朝" w:eastAsia="ＭＳ 明朝" w:hAnsi="ＭＳ 明朝" w:hint="eastAsia"/>
              </w:rPr>
              <w:t>100</w:t>
            </w:r>
            <w:r w:rsidRPr="00764B10">
              <w:rPr>
                <w:rFonts w:ascii="ＭＳ 明朝" w:eastAsia="ＭＳ 明朝" w:hAnsi="ＭＳ 明朝" w:hint="eastAsia"/>
              </w:rPr>
              <w:t>年前と現代のウチナーンチュの姿を対比させ興味を持つ。</w:t>
            </w:r>
          </w:p>
          <w:p w:rsidR="00764B10" w:rsidRDefault="00A00CA2" w:rsidP="0019749E">
            <w:pPr>
              <w:snapToGrid w:val="0"/>
              <w:rPr>
                <w:rFonts w:ascii="ＭＳ 明朝" w:eastAsia="ＭＳ 明朝" w:hAnsi="ＭＳ 明朝"/>
              </w:rPr>
            </w:pPr>
            <w:r w:rsidRPr="00764B10">
              <w:rPr>
                <w:rFonts w:ascii="ＭＳ 明朝" w:eastAsia="ＭＳ 明朝" w:hAnsi="ＭＳ 明朝" w:hint="eastAsia"/>
              </w:rPr>
              <w:t>②対話的な学び：世界のウチナーンチュと沖縄の可能性をランキングでまとめる。</w:t>
            </w:r>
          </w:p>
          <w:p w:rsidR="00A00CA2" w:rsidRPr="00764B10" w:rsidRDefault="00A00CA2" w:rsidP="0019749E">
            <w:pPr>
              <w:snapToGrid w:val="0"/>
              <w:rPr>
                <w:rFonts w:ascii="ＭＳ 明朝" w:eastAsia="ＭＳ 明朝" w:hAnsi="ＭＳ 明朝"/>
              </w:rPr>
            </w:pPr>
            <w:r w:rsidRPr="00764B10">
              <w:rPr>
                <w:rFonts w:ascii="ＭＳ 明朝" w:eastAsia="ＭＳ 明朝" w:hAnsi="ＭＳ 明朝" w:hint="eastAsia"/>
              </w:rPr>
              <w:t>③深い学び：「世界のウチンーンチュの日宣言」を読み取り，沖縄の特有性について理解を深める。</w:t>
            </w:r>
          </w:p>
        </w:tc>
      </w:tr>
    </w:tbl>
    <w:p w:rsidR="00834A94" w:rsidRDefault="00834A94" w:rsidP="00E22E00">
      <w:pPr>
        <w:tabs>
          <w:tab w:val="left" w:pos="6237"/>
        </w:tabs>
        <w:jc w:val="left"/>
      </w:pPr>
    </w:p>
    <w:sectPr w:rsidR="00834A94" w:rsidSect="001974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6C7" w:rsidRDefault="00F416C7" w:rsidP="00A434D5">
      <w:r>
        <w:separator/>
      </w:r>
    </w:p>
  </w:endnote>
  <w:endnote w:type="continuationSeparator" w:id="0">
    <w:p w:rsidR="00F416C7" w:rsidRDefault="00F416C7" w:rsidP="00A4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6C7" w:rsidRDefault="00F416C7" w:rsidP="00A434D5">
      <w:r>
        <w:separator/>
      </w:r>
    </w:p>
  </w:footnote>
  <w:footnote w:type="continuationSeparator" w:id="0">
    <w:p w:rsidR="00F416C7" w:rsidRDefault="00F416C7" w:rsidP="00A43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94"/>
    <w:rsid w:val="0019749E"/>
    <w:rsid w:val="00764B10"/>
    <w:rsid w:val="00830ABD"/>
    <w:rsid w:val="00834A94"/>
    <w:rsid w:val="00A00CA2"/>
    <w:rsid w:val="00A434D5"/>
    <w:rsid w:val="00E22E00"/>
    <w:rsid w:val="00F4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159979-E6C8-4AAB-A798-EC97D9FC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CA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4D5"/>
    <w:pPr>
      <w:tabs>
        <w:tab w:val="center" w:pos="4252"/>
        <w:tab w:val="right" w:pos="8504"/>
      </w:tabs>
      <w:snapToGrid w:val="0"/>
    </w:pPr>
  </w:style>
  <w:style w:type="character" w:customStyle="1" w:styleId="a5">
    <w:name w:val="ヘッダー (文字)"/>
    <w:basedOn w:val="a0"/>
    <w:link w:val="a4"/>
    <w:uiPriority w:val="99"/>
    <w:rsid w:val="00A434D5"/>
  </w:style>
  <w:style w:type="paragraph" w:styleId="a6">
    <w:name w:val="footer"/>
    <w:basedOn w:val="a"/>
    <w:link w:val="a7"/>
    <w:uiPriority w:val="99"/>
    <w:unhideWhenUsed/>
    <w:rsid w:val="00A434D5"/>
    <w:pPr>
      <w:tabs>
        <w:tab w:val="center" w:pos="4252"/>
        <w:tab w:val="right" w:pos="8504"/>
      </w:tabs>
      <w:snapToGrid w:val="0"/>
    </w:pPr>
  </w:style>
  <w:style w:type="character" w:customStyle="1" w:styleId="a7">
    <w:name w:val="フッター (文字)"/>
    <w:basedOn w:val="a0"/>
    <w:link w:val="a6"/>
    <w:uiPriority w:val="99"/>
    <w:rsid w:val="00A4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直美</dc:creator>
  <cp:keywords/>
  <dc:description/>
  <cp:lastModifiedBy>黒田　華</cp:lastModifiedBy>
  <cp:revision>2</cp:revision>
  <dcterms:created xsi:type="dcterms:W3CDTF">2018-10-26T02:00:00Z</dcterms:created>
  <dcterms:modified xsi:type="dcterms:W3CDTF">2018-10-26T02:00:00Z</dcterms:modified>
</cp:coreProperties>
</file>